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01" w:rsidRPr="005E5BC9" w:rsidRDefault="00055301" w:rsidP="00055301">
      <w:pPr>
        <w:jc w:val="both"/>
        <w:rPr>
          <w:b/>
          <w:sz w:val="22"/>
          <w:lang w:val="en-US"/>
        </w:rPr>
      </w:pPr>
      <w:r w:rsidRPr="005E5BC9">
        <w:rPr>
          <w:b/>
          <w:sz w:val="22"/>
          <w:lang w:val="en-US"/>
        </w:rPr>
        <w:t xml:space="preserve">Professor Dr. Justus Haucap </w:t>
      </w:r>
    </w:p>
    <w:p w:rsidR="00071428" w:rsidRDefault="00055301" w:rsidP="00055301">
      <w:pPr>
        <w:jc w:val="both"/>
        <w:rPr>
          <w:sz w:val="22"/>
          <w:lang w:val="en-GB"/>
        </w:rPr>
      </w:pPr>
      <w:r w:rsidRPr="005E5BC9">
        <w:rPr>
          <w:sz w:val="22"/>
          <w:lang w:val="en-GB"/>
        </w:rPr>
        <w:t xml:space="preserve">Justus Haucap holds a chair for competition theory and policy at the University of Düsseldorf, Germany, where he is, since August 2009, </w:t>
      </w:r>
      <w:r w:rsidR="00AE3EC7">
        <w:rPr>
          <w:sz w:val="22"/>
          <w:lang w:val="en-GB"/>
        </w:rPr>
        <w:t>the founding d</w:t>
      </w:r>
      <w:r w:rsidRPr="005E5BC9">
        <w:rPr>
          <w:sz w:val="22"/>
          <w:lang w:val="en-GB"/>
        </w:rPr>
        <w:t xml:space="preserve">irector of the Düsseldorf Institute for Competition Economics (DICE). </w:t>
      </w:r>
      <w:r w:rsidR="00EF4928" w:rsidRPr="005E5BC9">
        <w:rPr>
          <w:sz w:val="22"/>
          <w:lang w:val="en-GB"/>
        </w:rPr>
        <w:t xml:space="preserve">From </w:t>
      </w:r>
      <w:r w:rsidRPr="005E5BC9">
        <w:rPr>
          <w:sz w:val="22"/>
          <w:lang w:val="en-GB"/>
        </w:rPr>
        <w:t>2006</w:t>
      </w:r>
      <w:r w:rsidR="00EF4928" w:rsidRPr="005E5BC9">
        <w:rPr>
          <w:sz w:val="22"/>
          <w:lang w:val="en-GB"/>
        </w:rPr>
        <w:t xml:space="preserve"> to 2014 Haucap has </w:t>
      </w:r>
      <w:r w:rsidRPr="005E5BC9">
        <w:rPr>
          <w:sz w:val="22"/>
          <w:lang w:val="en-GB"/>
        </w:rPr>
        <w:t xml:space="preserve">also </w:t>
      </w:r>
      <w:r w:rsidR="00EF4928" w:rsidRPr="005E5BC9">
        <w:rPr>
          <w:sz w:val="22"/>
          <w:lang w:val="en-GB"/>
        </w:rPr>
        <w:t xml:space="preserve">been </w:t>
      </w:r>
      <w:r w:rsidRPr="005E5BC9">
        <w:rPr>
          <w:sz w:val="22"/>
          <w:lang w:val="en-GB"/>
        </w:rPr>
        <w:t>a member of the German Monopolies Commission, which advises the German Federal Government on competition policy and market regulation issues. He has chaired the Commission from 2008 to 2012.</w:t>
      </w:r>
      <w:r w:rsidR="00AE3EC7">
        <w:rPr>
          <w:sz w:val="22"/>
          <w:lang w:val="en-GB"/>
        </w:rPr>
        <w:t xml:space="preserve"> </w:t>
      </w:r>
      <w:r w:rsidR="00071428" w:rsidRPr="005E5BC9">
        <w:rPr>
          <w:sz w:val="22"/>
          <w:lang w:val="en-GB"/>
        </w:rPr>
        <w:t xml:space="preserve">As a member of the </w:t>
      </w:r>
      <w:proofErr w:type="gramStart"/>
      <w:r w:rsidR="00071428">
        <w:rPr>
          <w:sz w:val="22"/>
          <w:lang w:val="en-GB"/>
        </w:rPr>
        <w:t>commission</w:t>
      </w:r>
      <w:proofErr w:type="gramEnd"/>
      <w:r w:rsidR="00071428">
        <w:rPr>
          <w:sz w:val="22"/>
          <w:lang w:val="en-GB"/>
        </w:rPr>
        <w:t xml:space="preserve"> Haucap has </w:t>
      </w:r>
      <w:r w:rsidR="00071428" w:rsidRPr="005E5BC9">
        <w:rPr>
          <w:sz w:val="22"/>
          <w:lang w:val="en-GB"/>
        </w:rPr>
        <w:t xml:space="preserve">co-authored more than 20 reports to the German Federal Government. </w:t>
      </w:r>
    </w:p>
    <w:p w:rsidR="00055301" w:rsidRPr="005E5BC9" w:rsidRDefault="00071428" w:rsidP="00071428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Since </w:t>
      </w:r>
      <w:proofErr w:type="gramStart"/>
      <w:r>
        <w:rPr>
          <w:sz w:val="22"/>
          <w:lang w:val="en-GB"/>
        </w:rPr>
        <w:t>2015</w:t>
      </w:r>
      <w:proofErr w:type="gramEnd"/>
      <w:r>
        <w:rPr>
          <w:sz w:val="22"/>
          <w:lang w:val="en-GB"/>
        </w:rPr>
        <w:t xml:space="preserve"> h</w:t>
      </w:r>
      <w:r w:rsidR="00AE3EC7">
        <w:rPr>
          <w:sz w:val="22"/>
          <w:lang w:val="en-GB"/>
        </w:rPr>
        <w:t xml:space="preserve">e is a member of the scientific advisory board of the Federal Network Agency, the German regulator of network industries. Previously </w:t>
      </w:r>
      <w:r>
        <w:rPr>
          <w:sz w:val="22"/>
          <w:lang w:val="en-GB"/>
        </w:rPr>
        <w:t xml:space="preserve">Justus </w:t>
      </w:r>
      <w:r w:rsidR="00055301" w:rsidRPr="005E5BC9">
        <w:rPr>
          <w:sz w:val="22"/>
          <w:lang w:val="en-GB"/>
        </w:rPr>
        <w:t xml:space="preserve">Haucap </w:t>
      </w:r>
      <w:r>
        <w:rPr>
          <w:sz w:val="22"/>
          <w:lang w:val="en-GB"/>
        </w:rPr>
        <w:t xml:space="preserve">held positions </w:t>
      </w:r>
      <w:r w:rsidR="00055301" w:rsidRPr="005E5BC9">
        <w:rPr>
          <w:sz w:val="22"/>
          <w:lang w:val="en-GB"/>
        </w:rPr>
        <w:t>at the University of Erlangen-Nuremberg, the University of Bochum</w:t>
      </w:r>
      <w:r>
        <w:rPr>
          <w:sz w:val="22"/>
          <w:lang w:val="en-GB"/>
        </w:rPr>
        <w:t xml:space="preserve">, </w:t>
      </w:r>
      <w:r w:rsidR="00055301" w:rsidRPr="005E5BC9">
        <w:rPr>
          <w:sz w:val="22"/>
          <w:lang w:val="en-GB"/>
        </w:rPr>
        <w:t>the University of the German Federal Armed Forces in Hamburg</w:t>
      </w:r>
      <w:r>
        <w:rPr>
          <w:sz w:val="22"/>
          <w:lang w:val="en-GB"/>
        </w:rPr>
        <w:t xml:space="preserve"> and the New Zealand Treasury</w:t>
      </w:r>
      <w:r w:rsidR="00055301" w:rsidRPr="005E5BC9">
        <w:rPr>
          <w:sz w:val="22"/>
          <w:lang w:val="en-GB"/>
        </w:rPr>
        <w:t>.</w:t>
      </w:r>
    </w:p>
    <w:p w:rsidR="00055301" w:rsidRPr="005E5BC9" w:rsidRDefault="00055301" w:rsidP="00071428">
      <w:pPr>
        <w:jc w:val="both"/>
        <w:rPr>
          <w:sz w:val="22"/>
          <w:lang w:val="en-GB"/>
        </w:rPr>
      </w:pPr>
      <w:r w:rsidRPr="005E5BC9">
        <w:rPr>
          <w:sz w:val="22"/>
          <w:lang w:val="en-GB"/>
        </w:rPr>
        <w:t xml:space="preserve">Haucap holds a Diploma and a Ph.D. in economics from the University of Saarland, Germany, following studies in </w:t>
      </w:r>
      <w:proofErr w:type="spellStart"/>
      <w:r w:rsidRPr="005E5BC9">
        <w:rPr>
          <w:sz w:val="22"/>
          <w:lang w:val="en-GB"/>
        </w:rPr>
        <w:t>Saarbrücken</w:t>
      </w:r>
      <w:proofErr w:type="spellEnd"/>
      <w:r w:rsidRPr="005E5BC9">
        <w:rPr>
          <w:sz w:val="22"/>
          <w:lang w:val="en-GB"/>
        </w:rPr>
        <w:t xml:space="preserve">, Michigan (Ann </w:t>
      </w:r>
      <w:proofErr w:type="spellStart"/>
      <w:r w:rsidRPr="005E5BC9">
        <w:rPr>
          <w:sz w:val="22"/>
          <w:lang w:val="en-GB"/>
        </w:rPr>
        <w:t>Arbor</w:t>
      </w:r>
      <w:proofErr w:type="spellEnd"/>
      <w:r w:rsidRPr="005E5BC9">
        <w:rPr>
          <w:sz w:val="22"/>
          <w:lang w:val="en-GB"/>
        </w:rPr>
        <w:t xml:space="preserve">) and Berkeley (California). </w:t>
      </w:r>
      <w:r w:rsidR="00071428">
        <w:rPr>
          <w:sz w:val="22"/>
          <w:lang w:val="en-GB"/>
        </w:rPr>
        <w:t>He publishes</w:t>
      </w:r>
      <w:r w:rsidRPr="005E5BC9">
        <w:rPr>
          <w:sz w:val="22"/>
          <w:lang w:val="en-GB"/>
        </w:rPr>
        <w:t xml:space="preserve"> widely on both competition policy and regulation of network industries (such as telecommunications, electricit</w:t>
      </w:r>
      <w:r w:rsidR="00071428">
        <w:rPr>
          <w:sz w:val="22"/>
          <w:lang w:val="en-GB"/>
        </w:rPr>
        <w:t xml:space="preserve">y, gas, media) in journals such as the </w:t>
      </w:r>
      <w:r w:rsidR="00071428" w:rsidRPr="00071428">
        <w:rPr>
          <w:i/>
          <w:sz w:val="22"/>
          <w:lang w:val="en-GB"/>
        </w:rPr>
        <w:t>Economic Journal</w:t>
      </w:r>
      <w:r w:rsidR="00071428">
        <w:rPr>
          <w:sz w:val="22"/>
          <w:lang w:val="en-GB"/>
        </w:rPr>
        <w:t xml:space="preserve">, </w:t>
      </w:r>
      <w:r w:rsidR="00071428" w:rsidRPr="00071428">
        <w:rPr>
          <w:i/>
          <w:sz w:val="22"/>
          <w:lang w:val="en-GB"/>
        </w:rPr>
        <w:t xml:space="preserve">Journal of Economic </w:t>
      </w:r>
      <w:proofErr w:type="spellStart"/>
      <w:r w:rsidR="00071428" w:rsidRPr="00071428">
        <w:rPr>
          <w:i/>
          <w:sz w:val="22"/>
          <w:lang w:val="en-GB"/>
        </w:rPr>
        <w:t>Behavior</w:t>
      </w:r>
      <w:proofErr w:type="spellEnd"/>
      <w:r w:rsidR="00071428" w:rsidRPr="00071428">
        <w:rPr>
          <w:i/>
          <w:sz w:val="22"/>
          <w:lang w:val="en-GB"/>
        </w:rPr>
        <w:t xml:space="preserve"> and Organization</w:t>
      </w:r>
      <w:r w:rsidR="00071428">
        <w:rPr>
          <w:i/>
          <w:sz w:val="22"/>
          <w:lang w:val="en-GB"/>
        </w:rPr>
        <w:t>, Research Policy,</w:t>
      </w:r>
      <w:r w:rsidR="00071428">
        <w:rPr>
          <w:sz w:val="22"/>
          <w:lang w:val="en-GB"/>
        </w:rPr>
        <w:t xml:space="preserve"> </w:t>
      </w:r>
      <w:r w:rsidRPr="005E5BC9">
        <w:rPr>
          <w:i/>
          <w:sz w:val="22"/>
          <w:lang w:val="en-US"/>
        </w:rPr>
        <w:t>Telecommunications Policy</w:t>
      </w:r>
      <w:r w:rsidR="00071428">
        <w:rPr>
          <w:sz w:val="22"/>
          <w:lang w:val="en-GB"/>
        </w:rPr>
        <w:t xml:space="preserve">, </w:t>
      </w:r>
      <w:r w:rsidR="00071428" w:rsidRPr="00071428">
        <w:rPr>
          <w:i/>
          <w:sz w:val="22"/>
          <w:lang w:val="en-GB"/>
        </w:rPr>
        <w:t>Journal of Media Economics</w:t>
      </w:r>
      <w:r w:rsidR="00071428">
        <w:rPr>
          <w:sz w:val="22"/>
          <w:lang w:val="en-GB"/>
        </w:rPr>
        <w:t xml:space="preserve">, and the </w:t>
      </w:r>
      <w:r w:rsidR="00071428" w:rsidRPr="00071428">
        <w:rPr>
          <w:i/>
          <w:sz w:val="22"/>
          <w:lang w:val="en-GB"/>
        </w:rPr>
        <w:t>Energy Journal</w:t>
      </w:r>
      <w:r w:rsidR="00071428">
        <w:rPr>
          <w:sz w:val="22"/>
          <w:lang w:val="en-GB"/>
        </w:rPr>
        <w:t>, among others.</w:t>
      </w:r>
    </w:p>
    <w:p w:rsidR="005E5BC9" w:rsidRPr="005E5BC9" w:rsidRDefault="00EF4928" w:rsidP="00071428">
      <w:pPr>
        <w:jc w:val="both"/>
        <w:rPr>
          <w:sz w:val="22"/>
          <w:lang w:val="en-US"/>
        </w:rPr>
      </w:pPr>
      <w:r w:rsidRPr="005E5BC9">
        <w:rPr>
          <w:sz w:val="22"/>
          <w:lang w:val="en-GB"/>
        </w:rPr>
        <w:t xml:space="preserve">Haucap has advised several private companies and public organizations such as Deutsche Telekom, Vodafone, Telecom New Zealand, </w:t>
      </w:r>
      <w:r w:rsidR="00AE3EC7">
        <w:rPr>
          <w:sz w:val="22"/>
          <w:lang w:val="en-GB"/>
        </w:rPr>
        <w:t xml:space="preserve">2degrees New Zealand, </w:t>
      </w:r>
      <w:r w:rsidRPr="005E5BC9">
        <w:rPr>
          <w:sz w:val="22"/>
          <w:lang w:val="en-GB"/>
        </w:rPr>
        <w:t xml:space="preserve">Orange Suisse, </w:t>
      </w:r>
      <w:r w:rsidR="005E5BC9">
        <w:rPr>
          <w:sz w:val="22"/>
          <w:lang w:val="en-GB"/>
        </w:rPr>
        <w:t xml:space="preserve">Telekom Austria, </w:t>
      </w:r>
      <w:r w:rsidR="00AE3EC7">
        <w:rPr>
          <w:sz w:val="22"/>
          <w:lang w:val="en-GB"/>
        </w:rPr>
        <w:t xml:space="preserve">RWE, eon, </w:t>
      </w:r>
      <w:proofErr w:type="spellStart"/>
      <w:r w:rsidR="00071428">
        <w:rPr>
          <w:sz w:val="22"/>
          <w:lang w:val="en-GB"/>
        </w:rPr>
        <w:t>Verbund</w:t>
      </w:r>
      <w:proofErr w:type="spellEnd"/>
      <w:r w:rsidR="00071428">
        <w:rPr>
          <w:sz w:val="22"/>
          <w:lang w:val="en-GB"/>
        </w:rPr>
        <w:t xml:space="preserve"> AG, </w:t>
      </w:r>
      <w:r w:rsidR="00AE3EC7">
        <w:rPr>
          <w:sz w:val="22"/>
          <w:lang w:val="en-GB"/>
        </w:rPr>
        <w:t xml:space="preserve">Deutsche </w:t>
      </w:r>
      <w:proofErr w:type="spellStart"/>
      <w:r w:rsidR="00AE3EC7">
        <w:rPr>
          <w:sz w:val="22"/>
          <w:lang w:val="en-GB"/>
        </w:rPr>
        <w:t>Bahn</w:t>
      </w:r>
      <w:proofErr w:type="spellEnd"/>
      <w:r w:rsidR="00AE3EC7">
        <w:rPr>
          <w:sz w:val="22"/>
          <w:lang w:val="en-GB"/>
        </w:rPr>
        <w:t xml:space="preserve">, </w:t>
      </w:r>
      <w:proofErr w:type="spellStart"/>
      <w:r w:rsidR="00AE3EC7">
        <w:rPr>
          <w:sz w:val="22"/>
          <w:lang w:val="en-GB"/>
        </w:rPr>
        <w:t>Betfair</w:t>
      </w:r>
      <w:proofErr w:type="spellEnd"/>
      <w:r w:rsidR="00AE3EC7">
        <w:rPr>
          <w:sz w:val="22"/>
          <w:lang w:val="en-GB"/>
        </w:rPr>
        <w:t xml:space="preserve">, Uber, </w:t>
      </w:r>
      <w:r w:rsidRPr="005E5BC9">
        <w:rPr>
          <w:sz w:val="22"/>
          <w:lang w:val="en-GB"/>
        </w:rPr>
        <w:t>the International Telecommunications Union (ITU), the European Parliament, the Federal Network Agency, and the German Min</w:t>
      </w:r>
      <w:r w:rsidR="00071428">
        <w:rPr>
          <w:sz w:val="22"/>
          <w:lang w:val="en-GB"/>
        </w:rPr>
        <w:t>istry for Economics and Energy.</w:t>
      </w:r>
    </w:p>
    <w:p w:rsidR="00EF4928" w:rsidRPr="005E5BC9" w:rsidRDefault="00EF4928" w:rsidP="00055301">
      <w:pPr>
        <w:jc w:val="both"/>
        <w:rPr>
          <w:sz w:val="22"/>
          <w:lang w:val="en-US"/>
        </w:rPr>
      </w:pPr>
      <w:bookmarkStart w:id="0" w:name="_GoBack"/>
      <w:bookmarkEnd w:id="0"/>
    </w:p>
    <w:sectPr w:rsidR="00EF4928" w:rsidRPr="005E5BC9" w:rsidSect="00A426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01"/>
    <w:rsid w:val="00055301"/>
    <w:rsid w:val="00071428"/>
    <w:rsid w:val="001C1BB2"/>
    <w:rsid w:val="00207A6C"/>
    <w:rsid w:val="00527925"/>
    <w:rsid w:val="005E5BC9"/>
    <w:rsid w:val="00A42644"/>
    <w:rsid w:val="00A51370"/>
    <w:rsid w:val="00A92045"/>
    <w:rsid w:val="00AE3EC7"/>
    <w:rsid w:val="00D8088C"/>
    <w:rsid w:val="00EA6D1A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B32FD-D18E-4D62-8DE7-6A1CBFB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30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513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paragraph" w:styleId="Textkrper3">
    <w:name w:val="Body Text 3"/>
    <w:basedOn w:val="Standard"/>
    <w:link w:val="Textkrper3Zchn"/>
    <w:rsid w:val="005E5BC9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Cs w:val="20"/>
      <w:lang w:val="en-GB" w:eastAsia="de-DE"/>
    </w:rPr>
  </w:style>
  <w:style w:type="character" w:customStyle="1" w:styleId="Textkrper3Zchn">
    <w:name w:val="Textkörper 3 Zchn"/>
    <w:basedOn w:val="Absatz-Standardschriftart"/>
    <w:link w:val="Textkrper3"/>
    <w:rsid w:val="005E5BC9"/>
    <w:rPr>
      <w:rFonts w:ascii="Times New Roman" w:eastAsia="Times New Roman" w:hAnsi="Times New Roman" w:cs="Times New Roman"/>
      <w:color w:val="000000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Haucap</dc:creator>
  <cp:lastModifiedBy>Justus Haucap</cp:lastModifiedBy>
  <cp:revision>2</cp:revision>
  <dcterms:created xsi:type="dcterms:W3CDTF">2015-01-14T15:23:00Z</dcterms:created>
  <dcterms:modified xsi:type="dcterms:W3CDTF">2015-01-14T15:23:00Z</dcterms:modified>
</cp:coreProperties>
</file>